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35FAA9" w14:textId="4C50878A" w:rsidR="00665541" w:rsidRDefault="00665541" w:rsidP="00665541">
      <w:pPr>
        <w:spacing w:line="276" w:lineRule="auto"/>
        <w:jc w:val="center"/>
        <w:rPr>
          <w:rFonts w:ascii="Calibri" w:hAnsi="Calibri" w:cs="Calibri"/>
          <w:b/>
          <w:bCs/>
          <w:i/>
          <w:iCs/>
          <w:sz w:val="28"/>
          <w:szCs w:val="28"/>
        </w:rPr>
      </w:pPr>
      <w:r w:rsidRPr="00665541">
        <w:rPr>
          <w:rFonts w:ascii="Calibri" w:hAnsi="Calibri" w:cs="Calibri"/>
          <w:b/>
          <w:bCs/>
          <w:sz w:val="28"/>
          <w:szCs w:val="28"/>
        </w:rPr>
        <w:t xml:space="preserve">CASA FIAT DE CULTURA AMPLIA DIÁLOGO COM A PINTURA CONTEMPORÂNEA </w:t>
      </w:r>
      <w:r>
        <w:rPr>
          <w:rFonts w:ascii="Calibri" w:hAnsi="Calibri" w:cs="Calibri"/>
          <w:b/>
          <w:bCs/>
          <w:sz w:val="28"/>
          <w:szCs w:val="28"/>
        </w:rPr>
        <w:t>NA EXPOSIÇÃO “</w:t>
      </w:r>
      <w:r w:rsidRPr="00665541">
        <w:rPr>
          <w:rFonts w:ascii="Calibri" w:hAnsi="Calibri" w:cs="Calibri"/>
          <w:b/>
          <w:bCs/>
          <w:i/>
          <w:iCs/>
          <w:sz w:val="28"/>
          <w:szCs w:val="28"/>
        </w:rPr>
        <w:t>TELÚRICAS</w:t>
      </w:r>
      <w:r>
        <w:rPr>
          <w:rFonts w:ascii="Calibri" w:hAnsi="Calibri" w:cs="Calibri"/>
          <w:b/>
          <w:bCs/>
          <w:i/>
          <w:iCs/>
          <w:sz w:val="28"/>
          <w:szCs w:val="28"/>
        </w:rPr>
        <w:t>”</w:t>
      </w:r>
    </w:p>
    <w:p w14:paraId="099C9D21" w14:textId="1766F2C3" w:rsidR="00665541" w:rsidRPr="00665541" w:rsidRDefault="00306BE2" w:rsidP="00665541">
      <w:pPr>
        <w:spacing w:line="276" w:lineRule="auto"/>
        <w:jc w:val="center"/>
        <w:rPr>
          <w:rFonts w:ascii="Calibri" w:hAnsi="Calibri" w:cs="Calibri"/>
          <w:i/>
          <w:iCs/>
        </w:rPr>
      </w:pPr>
      <w:r>
        <w:rPr>
          <w:rFonts w:ascii="Calibri" w:hAnsi="Calibri" w:cs="Calibri"/>
          <w:i/>
          <w:iCs/>
        </w:rPr>
        <w:t>Mostra</w:t>
      </w:r>
      <w:r w:rsidR="00665541" w:rsidRPr="00665541">
        <w:rPr>
          <w:rFonts w:ascii="Calibri" w:hAnsi="Calibri" w:cs="Calibri"/>
          <w:i/>
          <w:iCs/>
        </w:rPr>
        <w:t xml:space="preserve"> apresenta 20 </w:t>
      </w:r>
      <w:r>
        <w:rPr>
          <w:rFonts w:ascii="Calibri" w:hAnsi="Calibri" w:cs="Calibri"/>
          <w:i/>
          <w:iCs/>
        </w:rPr>
        <w:t>obras</w:t>
      </w:r>
      <w:r w:rsidR="00665541" w:rsidRPr="00665541">
        <w:rPr>
          <w:rFonts w:ascii="Calibri" w:hAnsi="Calibri" w:cs="Calibri"/>
          <w:i/>
          <w:iCs/>
        </w:rPr>
        <w:t xml:space="preserve"> </w:t>
      </w:r>
      <w:r w:rsidR="00665541">
        <w:rPr>
          <w:rFonts w:ascii="Calibri" w:hAnsi="Calibri" w:cs="Calibri"/>
          <w:i/>
          <w:iCs/>
        </w:rPr>
        <w:t xml:space="preserve">de Iago Marques, </w:t>
      </w:r>
      <w:r w:rsidR="00665541" w:rsidRPr="00665541">
        <w:rPr>
          <w:rFonts w:ascii="Calibri" w:hAnsi="Calibri" w:cs="Calibri"/>
          <w:i/>
          <w:iCs/>
        </w:rPr>
        <w:t>que investigam a pintura como experiência e processo</w:t>
      </w:r>
    </w:p>
    <w:p w14:paraId="2A1C15B9" w14:textId="5487AE49" w:rsidR="00BF4541" w:rsidRPr="00BF4541" w:rsidRDefault="00BF4541" w:rsidP="00BF4541">
      <w:pPr>
        <w:spacing w:line="276" w:lineRule="auto"/>
        <w:jc w:val="both"/>
        <w:rPr>
          <w:rFonts w:ascii="Calibri" w:hAnsi="Calibri" w:cs="Calibri"/>
          <w:b/>
          <w:bCs/>
        </w:rPr>
      </w:pPr>
      <w:r w:rsidRPr="00BF4541">
        <w:rPr>
          <w:rFonts w:ascii="Calibri" w:hAnsi="Calibri" w:cs="Calibri"/>
        </w:rPr>
        <w:t xml:space="preserve">A pintura como espaço de investigação sensível e </w:t>
      </w:r>
      <w:r>
        <w:rPr>
          <w:rFonts w:ascii="Calibri" w:hAnsi="Calibri" w:cs="Calibri"/>
        </w:rPr>
        <w:t xml:space="preserve">de </w:t>
      </w:r>
      <w:r w:rsidRPr="00BF4541">
        <w:rPr>
          <w:rFonts w:ascii="Calibri" w:hAnsi="Calibri" w:cs="Calibri"/>
        </w:rPr>
        <w:t xml:space="preserve">construção de paisagens imaginadas norteia </w:t>
      </w:r>
      <w:r w:rsidRPr="00BF4541">
        <w:rPr>
          <w:rFonts w:ascii="Calibri" w:hAnsi="Calibri" w:cs="Calibri"/>
          <w:b/>
          <w:bCs/>
        </w:rPr>
        <w:t>“</w:t>
      </w:r>
      <w:r w:rsidRPr="00BF4541">
        <w:rPr>
          <w:rFonts w:ascii="Calibri" w:hAnsi="Calibri" w:cs="Calibri"/>
          <w:b/>
          <w:bCs/>
          <w:i/>
          <w:iCs/>
        </w:rPr>
        <w:t>Telúricas”</w:t>
      </w:r>
      <w:r w:rsidRPr="00BF4541">
        <w:rPr>
          <w:rFonts w:ascii="Calibri" w:hAnsi="Calibri" w:cs="Calibri"/>
        </w:rPr>
        <w:t xml:space="preserve">, nova exposição da </w:t>
      </w:r>
      <w:r w:rsidRPr="00BF4541">
        <w:rPr>
          <w:rFonts w:ascii="Calibri" w:hAnsi="Calibri" w:cs="Calibri"/>
          <w:b/>
          <w:bCs/>
        </w:rPr>
        <w:t>Casa Fiat de Cultura</w:t>
      </w:r>
      <w:r w:rsidRPr="00BF4541">
        <w:rPr>
          <w:rFonts w:ascii="Calibri" w:hAnsi="Calibri" w:cs="Calibri"/>
        </w:rPr>
        <w:t xml:space="preserve">, com obras de </w:t>
      </w:r>
      <w:r w:rsidRPr="00BF4541">
        <w:rPr>
          <w:rFonts w:ascii="Calibri" w:hAnsi="Calibri" w:cs="Calibri"/>
          <w:b/>
          <w:bCs/>
        </w:rPr>
        <w:t>Iago Marques</w:t>
      </w:r>
      <w:r w:rsidRPr="00BF4541">
        <w:rPr>
          <w:rFonts w:ascii="Calibri" w:hAnsi="Calibri" w:cs="Calibri"/>
        </w:rPr>
        <w:t xml:space="preserve">, artista visual de Belo Horizonte selecionado no </w:t>
      </w:r>
      <w:r w:rsidRPr="00BF4541">
        <w:rPr>
          <w:rFonts w:ascii="Calibri" w:hAnsi="Calibri" w:cs="Calibri"/>
          <w:b/>
          <w:bCs/>
        </w:rPr>
        <w:t>9º Programa de Seleção da Piccola Galleria</w:t>
      </w:r>
      <w:r w:rsidRPr="00BF4541">
        <w:rPr>
          <w:rFonts w:ascii="Calibri" w:hAnsi="Calibri" w:cs="Calibri"/>
        </w:rPr>
        <w:t xml:space="preserve">. A mostra reúne </w:t>
      </w:r>
      <w:r w:rsidRPr="00BF4541">
        <w:rPr>
          <w:rFonts w:ascii="Calibri" w:hAnsi="Calibri" w:cs="Calibri"/>
          <w:b/>
          <w:bCs/>
        </w:rPr>
        <w:t>20 pinturas</w:t>
      </w:r>
      <w:r w:rsidRPr="00BF4541">
        <w:rPr>
          <w:rFonts w:ascii="Calibri" w:hAnsi="Calibri" w:cs="Calibri"/>
        </w:rPr>
        <w:t xml:space="preserve"> nas quais o artista explora a relação entre gesto, cor e matéria, criando imagens que transitam entre o abstrato e o figurativo. A exposição ficará em cartaz de </w:t>
      </w:r>
      <w:r w:rsidRPr="00BF4541">
        <w:rPr>
          <w:rFonts w:ascii="Calibri" w:hAnsi="Calibri" w:cs="Calibri"/>
          <w:b/>
          <w:bCs/>
        </w:rPr>
        <w:t>3 de fevereiro a 29 de março de 2026,</w:t>
      </w:r>
      <w:r w:rsidRPr="00BF4541">
        <w:rPr>
          <w:rFonts w:ascii="Calibri" w:hAnsi="Calibri" w:cs="Calibri"/>
        </w:rPr>
        <w:t xml:space="preserve"> com </w:t>
      </w:r>
      <w:r w:rsidRPr="00BF4541">
        <w:rPr>
          <w:rFonts w:ascii="Calibri" w:hAnsi="Calibri" w:cs="Calibri"/>
          <w:b/>
          <w:bCs/>
        </w:rPr>
        <w:t>entrada gratuita</w:t>
      </w:r>
      <w:r w:rsidRPr="00BF4541">
        <w:rPr>
          <w:rFonts w:ascii="Calibri" w:hAnsi="Calibri" w:cs="Calibri"/>
        </w:rPr>
        <w:t>.</w:t>
      </w:r>
    </w:p>
    <w:p w14:paraId="127A1434" w14:textId="4053BA6A" w:rsidR="00BF4541" w:rsidRPr="00BF4541" w:rsidRDefault="00BF4541" w:rsidP="00BF4541">
      <w:pPr>
        <w:spacing w:line="276" w:lineRule="auto"/>
        <w:jc w:val="both"/>
        <w:rPr>
          <w:rFonts w:ascii="Calibri" w:hAnsi="Calibri" w:cs="Calibri"/>
        </w:rPr>
      </w:pPr>
      <w:r w:rsidRPr="00BF4541">
        <w:rPr>
          <w:rFonts w:ascii="Calibri" w:hAnsi="Calibri" w:cs="Calibri"/>
        </w:rPr>
        <w:t>Desde a infância, Iago Marques desenha e cultiva interesse pela arte e pela música. Filho de uma artesã e de um mecânico, cresceu em meio a práticas manuais, que despertaram sua atenção para as múltiplas possibilidades do fazer artístico. Essa convivência com diferentes saberes atravessa sua produção e se reflete em uma pintura que valoriza a construção paciente das formas.</w:t>
      </w:r>
    </w:p>
    <w:p w14:paraId="7065D8FE" w14:textId="3F77ED43" w:rsidR="00BF4541" w:rsidRPr="00BF4541" w:rsidRDefault="00BF4541" w:rsidP="00BF4541">
      <w:pPr>
        <w:spacing w:line="276" w:lineRule="auto"/>
        <w:jc w:val="both"/>
        <w:rPr>
          <w:rFonts w:ascii="Calibri" w:hAnsi="Calibri" w:cs="Calibri"/>
        </w:rPr>
      </w:pPr>
      <w:r w:rsidRPr="00BF4541">
        <w:rPr>
          <w:rFonts w:ascii="Calibri" w:hAnsi="Calibri" w:cs="Calibri"/>
        </w:rPr>
        <w:t xml:space="preserve">Em </w:t>
      </w:r>
      <w:r w:rsidRPr="00BF4541">
        <w:rPr>
          <w:rFonts w:ascii="Calibri" w:hAnsi="Calibri" w:cs="Calibri"/>
          <w:i/>
          <w:iCs/>
        </w:rPr>
        <w:t>Telúricas</w:t>
      </w:r>
      <w:r w:rsidRPr="00BF4541">
        <w:rPr>
          <w:rFonts w:ascii="Calibri" w:hAnsi="Calibri" w:cs="Calibri"/>
        </w:rPr>
        <w:t xml:space="preserve">, Iago Marques cria suas obras a partir de uma prática aberta, na qual o fazer pictórico se desenvolve sem um resultado previamente definido. O artista parte da experimentação e da escuta do próprio material, permitindo que a tinta e os gestos conduzam o trabalho ao longo do processo. “É um estado de sugestão. Deixo que a tinta vá guiando, dou espaço e liberdade para o trabalho acontecer”, afirma. Essa postura resulta em pinturas que evidenciam o percurso da criação, com sobreposições e variações cromáticas que revelam o tempo </w:t>
      </w:r>
      <w:r>
        <w:rPr>
          <w:rFonts w:ascii="Calibri" w:hAnsi="Calibri" w:cs="Calibri"/>
        </w:rPr>
        <w:t xml:space="preserve">investido </w:t>
      </w:r>
      <w:r w:rsidRPr="00BF4541">
        <w:rPr>
          <w:rFonts w:ascii="Calibri" w:hAnsi="Calibri" w:cs="Calibri"/>
        </w:rPr>
        <w:t>em cada obra.</w:t>
      </w:r>
    </w:p>
    <w:p w14:paraId="0E427AC4" w14:textId="2A85349C" w:rsidR="00BF4541" w:rsidRPr="00BF4541" w:rsidRDefault="00BF4541" w:rsidP="00BF4541">
      <w:pPr>
        <w:spacing w:line="276" w:lineRule="auto"/>
        <w:jc w:val="both"/>
        <w:rPr>
          <w:rFonts w:ascii="Calibri" w:hAnsi="Calibri" w:cs="Calibri"/>
        </w:rPr>
      </w:pPr>
      <w:r w:rsidRPr="00BF4541">
        <w:rPr>
          <w:rFonts w:ascii="Calibri" w:hAnsi="Calibri" w:cs="Calibri"/>
        </w:rPr>
        <w:t>As pinturas apresentam um vocabulário visual marcado pela intensidade das cores e por uma forte presença gráfica, que dialoga com a abstração</w:t>
      </w:r>
      <w:r w:rsidR="00F834E4">
        <w:rPr>
          <w:rFonts w:ascii="Calibri" w:hAnsi="Calibri" w:cs="Calibri"/>
        </w:rPr>
        <w:t>.</w:t>
      </w:r>
      <w:r w:rsidRPr="00BF4541">
        <w:rPr>
          <w:rFonts w:ascii="Calibri" w:hAnsi="Calibri" w:cs="Calibri"/>
        </w:rPr>
        <w:t xml:space="preserve"> Para o artista, esse aspecto não nasce de uma intenção pré-estabelecida, mas de um gesto intuitivo. “As obras têm um lado gráfico, mas isso não é algo consciente. Surge do gesto, da potência do fazer. Há também uma dimensão abstrata, com o uso constante de muitas cores”, explica Iago. O prazer em pintar, em colorir e em preencher a superfície aparece como elemento central do trabalho, conferindo às obras um caráter lúdico e expressivo.</w:t>
      </w:r>
    </w:p>
    <w:p w14:paraId="4BEB6F90" w14:textId="77777777" w:rsidR="000F7901" w:rsidRDefault="00BF4541" w:rsidP="00A014F3">
      <w:pPr>
        <w:spacing w:line="276" w:lineRule="auto"/>
        <w:jc w:val="both"/>
        <w:rPr>
          <w:rFonts w:ascii="Calibri" w:hAnsi="Calibri" w:cs="Calibri"/>
        </w:rPr>
      </w:pPr>
      <w:r w:rsidRPr="00BF4541">
        <w:rPr>
          <w:rFonts w:ascii="Calibri" w:hAnsi="Calibri" w:cs="Calibri"/>
        </w:rPr>
        <w:t xml:space="preserve">Mais do que representar imagens externas, </w:t>
      </w:r>
      <w:r w:rsidRPr="00BF4541">
        <w:rPr>
          <w:rFonts w:ascii="Calibri" w:hAnsi="Calibri" w:cs="Calibri"/>
          <w:i/>
          <w:iCs/>
        </w:rPr>
        <w:t>Telúricas</w:t>
      </w:r>
      <w:r w:rsidRPr="00BF4541">
        <w:rPr>
          <w:rFonts w:ascii="Calibri" w:hAnsi="Calibri" w:cs="Calibri"/>
        </w:rPr>
        <w:t xml:space="preserve"> se aproxima da ideia de paisagem como experiência interna. As pinturas se constroem a partir de sensações e afetos, estabelecendo uma relação direta entre emoção e matéria pictórica. “Não é sobre o que planejo, é sobre o que sinto. É como se fosse uma paisagem dentro de mim”, resume o artista. Dessa forma, a exposição convida o público a uma leitura sensível das obras, em que cada espectador pode estabelecer conexões próprias a partir </w:t>
      </w:r>
      <w:r w:rsidR="00665541">
        <w:rPr>
          <w:rFonts w:ascii="Calibri" w:hAnsi="Calibri" w:cs="Calibri"/>
        </w:rPr>
        <w:t xml:space="preserve">das telas. </w:t>
      </w:r>
      <w:r w:rsidRPr="00BF4541">
        <w:rPr>
          <w:rFonts w:ascii="Calibri" w:hAnsi="Calibri" w:cs="Calibri"/>
        </w:rPr>
        <w:t>Ao reunir ess</w:t>
      </w:r>
      <w:r w:rsidR="00665541">
        <w:rPr>
          <w:rFonts w:ascii="Calibri" w:hAnsi="Calibri" w:cs="Calibri"/>
        </w:rPr>
        <w:t xml:space="preserve">es </w:t>
      </w:r>
      <w:r w:rsidRPr="00BF4541">
        <w:rPr>
          <w:rFonts w:ascii="Calibri" w:hAnsi="Calibri" w:cs="Calibri"/>
        </w:rPr>
        <w:t xml:space="preserve">trabalhos, </w:t>
      </w:r>
      <w:r w:rsidR="00665541">
        <w:rPr>
          <w:rFonts w:ascii="Calibri" w:hAnsi="Calibri" w:cs="Calibri"/>
        </w:rPr>
        <w:t>o artista apresenta</w:t>
      </w:r>
      <w:r w:rsidRPr="00BF4541">
        <w:rPr>
          <w:rFonts w:ascii="Calibri" w:hAnsi="Calibri" w:cs="Calibri"/>
        </w:rPr>
        <w:t xml:space="preserve"> a pintura como um campo de investigação aberto e em constante transformação. </w:t>
      </w:r>
    </w:p>
    <w:p w14:paraId="510C02F6" w14:textId="40F2C152" w:rsidR="000F7901" w:rsidRDefault="000F7901" w:rsidP="00A014F3">
      <w:pPr>
        <w:spacing w:line="276" w:lineRule="auto"/>
        <w:jc w:val="both"/>
        <w:rPr>
          <w:rFonts w:ascii="Calibri" w:hAnsi="Calibri" w:cs="Calibri"/>
        </w:rPr>
      </w:pPr>
      <w:r w:rsidRPr="2607F848">
        <w:rPr>
          <w:rFonts w:ascii="Calibri" w:hAnsi="Calibri" w:cs="Calibri"/>
        </w:rPr>
        <w:lastRenderedPageBreak/>
        <w:t xml:space="preserve">A exposição </w:t>
      </w:r>
      <w:r w:rsidRPr="2607F848">
        <w:rPr>
          <w:rFonts w:ascii="Calibri" w:hAnsi="Calibri" w:cs="Calibri"/>
          <w:i/>
          <w:iCs/>
        </w:rPr>
        <w:t>"Telúricas”</w:t>
      </w:r>
      <w:r w:rsidRPr="2607F848">
        <w:rPr>
          <w:rFonts w:ascii="Calibri" w:hAnsi="Calibri" w:cs="Calibri"/>
        </w:rPr>
        <w:t> é uma realização da Casa Fiat de Cultura e do Ministério da Cultura, por meio da Lei Federal de Incentivo à Cultura. Conta com o patrocínio da Stellantis, da Fiat, copatrocínio da Stellantis Financiamentos e do Banco Stellantis</w:t>
      </w:r>
      <w:r w:rsidR="3F4B8FC4" w:rsidRPr="2607F848">
        <w:rPr>
          <w:rFonts w:ascii="Calibri" w:hAnsi="Calibri" w:cs="Calibri"/>
        </w:rPr>
        <w:t>, e apoio d</w:t>
      </w:r>
      <w:r w:rsidR="78264D56" w:rsidRPr="2607F848">
        <w:rPr>
          <w:rFonts w:ascii="Calibri" w:hAnsi="Calibri" w:cs="Calibri"/>
        </w:rPr>
        <w:t>o Grupo</w:t>
      </w:r>
      <w:r w:rsidR="3F4B8FC4" w:rsidRPr="2607F848">
        <w:rPr>
          <w:rFonts w:ascii="Calibri" w:hAnsi="Calibri" w:cs="Calibri"/>
        </w:rPr>
        <w:t xml:space="preserve"> Sada, do Banco Safra, da Auto</w:t>
      </w:r>
      <w:r w:rsidR="52B7CBF7" w:rsidRPr="2607F848">
        <w:rPr>
          <w:rFonts w:ascii="Calibri" w:hAnsi="Calibri" w:cs="Calibri"/>
        </w:rPr>
        <w:t xml:space="preserve"> A</w:t>
      </w:r>
      <w:r w:rsidR="3F4B8FC4" w:rsidRPr="2607F848">
        <w:rPr>
          <w:rFonts w:ascii="Calibri" w:hAnsi="Calibri" w:cs="Calibri"/>
        </w:rPr>
        <w:t>valiar e da Fiat Seguros. </w:t>
      </w:r>
      <w:r w:rsidRPr="2607F848">
        <w:rPr>
          <w:rFonts w:ascii="Calibri" w:hAnsi="Calibri" w:cs="Calibri"/>
        </w:rPr>
        <w:t xml:space="preserve">A mostra tem apoio </w:t>
      </w:r>
      <w:r w:rsidR="4CF9B8E3" w:rsidRPr="2607F848">
        <w:rPr>
          <w:rFonts w:ascii="Calibri" w:hAnsi="Calibri" w:cs="Calibri"/>
        </w:rPr>
        <w:t>cultur</w:t>
      </w:r>
      <w:r w:rsidRPr="2607F848">
        <w:rPr>
          <w:rFonts w:ascii="Calibri" w:hAnsi="Calibri" w:cs="Calibri"/>
        </w:rPr>
        <w:t>al do Circuito Liberdade, do Governo de Minas</w:t>
      </w:r>
      <w:r w:rsidR="599E8121" w:rsidRPr="2607F848">
        <w:rPr>
          <w:rFonts w:ascii="Calibri" w:hAnsi="Calibri" w:cs="Calibri"/>
        </w:rPr>
        <w:t xml:space="preserve"> e</w:t>
      </w:r>
      <w:r w:rsidRPr="2607F848">
        <w:rPr>
          <w:rFonts w:ascii="Calibri" w:hAnsi="Calibri" w:cs="Calibri"/>
        </w:rPr>
        <w:t xml:space="preserve"> do Programa Amigos da Casa</w:t>
      </w:r>
      <w:r w:rsidR="283E89D5" w:rsidRPr="2607F848">
        <w:rPr>
          <w:rFonts w:ascii="Calibri" w:hAnsi="Calibri" w:cs="Calibri"/>
        </w:rPr>
        <w:t xml:space="preserve">. </w:t>
      </w:r>
    </w:p>
    <w:p w14:paraId="75E5036C" w14:textId="16A4D0D0" w:rsidR="00A014F3" w:rsidRPr="000F7901" w:rsidRDefault="00A014F3" w:rsidP="00A014F3">
      <w:pPr>
        <w:spacing w:line="276" w:lineRule="auto"/>
        <w:jc w:val="both"/>
        <w:rPr>
          <w:rFonts w:ascii="Calibri" w:hAnsi="Calibri" w:cs="Calibri"/>
        </w:rPr>
      </w:pPr>
      <w:r w:rsidRPr="00D010B4">
        <w:rPr>
          <w:rFonts w:ascii="Calibri" w:hAnsi="Calibri" w:cs="Calibri"/>
          <w:b/>
          <w:bCs/>
        </w:rPr>
        <w:t>Abertura</w:t>
      </w:r>
    </w:p>
    <w:p w14:paraId="2E730BAA" w14:textId="682571FF" w:rsidR="00A014F3" w:rsidRPr="00EB47EA" w:rsidRDefault="00A014F3" w:rsidP="00A014F3">
      <w:pPr>
        <w:spacing w:line="276" w:lineRule="auto"/>
        <w:jc w:val="both"/>
        <w:rPr>
          <w:rFonts w:ascii="Calibri" w:hAnsi="Calibri" w:cs="Calibri"/>
        </w:rPr>
      </w:pPr>
      <w:r w:rsidRPr="2607F848">
        <w:rPr>
          <w:rFonts w:ascii="Calibri" w:hAnsi="Calibri" w:cs="Calibri"/>
        </w:rPr>
        <w:t xml:space="preserve">Para marcar a abertura da exposição, no dia </w:t>
      </w:r>
      <w:r w:rsidR="00990FC5" w:rsidRPr="2607F848">
        <w:rPr>
          <w:rFonts w:ascii="Calibri" w:hAnsi="Calibri" w:cs="Calibri"/>
        </w:rPr>
        <w:t>3 de fevereiro,</w:t>
      </w:r>
      <w:r w:rsidRPr="2607F848">
        <w:rPr>
          <w:rFonts w:ascii="Calibri" w:hAnsi="Calibri" w:cs="Calibri"/>
        </w:rPr>
        <w:t xml:space="preserve"> às 19h, </w:t>
      </w:r>
      <w:r w:rsidR="00990FC5" w:rsidRPr="2607F848">
        <w:rPr>
          <w:rFonts w:ascii="Calibri" w:hAnsi="Calibri" w:cs="Calibri"/>
        </w:rPr>
        <w:t>Iago Marques</w:t>
      </w:r>
      <w:r w:rsidRPr="2607F848">
        <w:rPr>
          <w:rFonts w:ascii="Calibri" w:hAnsi="Calibri" w:cs="Calibri"/>
        </w:rPr>
        <w:t xml:space="preserve"> irá participar de um bate-papo com o público. Na ocasião, o artista irá revelar suas inspirações, processos criativos e experimentações para chegar nas narrativas visuais criadas em cada obra exposta. Ao final, ele irá percorrer a galeria com o público. </w:t>
      </w:r>
      <w:r w:rsidR="507E753D" w:rsidRPr="2607F848">
        <w:rPr>
          <w:rFonts w:ascii="Calibri" w:hAnsi="Calibri" w:cs="Calibri"/>
        </w:rPr>
        <w:t xml:space="preserve">Os interessados em participar podem se inscrever gratuitamente pela </w:t>
      </w:r>
      <w:hyperlink r:id="rId8">
        <w:r w:rsidR="507E753D" w:rsidRPr="2607F848">
          <w:rPr>
            <w:rStyle w:val="Hyperlink"/>
            <w:rFonts w:ascii="Calibri" w:hAnsi="Calibri" w:cs="Calibri"/>
          </w:rPr>
          <w:t>Sympla</w:t>
        </w:r>
      </w:hyperlink>
      <w:r w:rsidR="507E753D" w:rsidRPr="2607F848">
        <w:rPr>
          <w:rFonts w:ascii="Calibri" w:hAnsi="Calibri" w:cs="Calibri"/>
        </w:rPr>
        <w:t xml:space="preserve">. </w:t>
      </w:r>
    </w:p>
    <w:p w14:paraId="52EE1CA4" w14:textId="77777777" w:rsidR="00070118" w:rsidRPr="00070118" w:rsidRDefault="00070118" w:rsidP="00070118">
      <w:pPr>
        <w:jc w:val="both"/>
        <w:rPr>
          <w:rFonts w:ascii="Calibri" w:hAnsi="Calibri" w:cs="Calibri"/>
        </w:rPr>
      </w:pPr>
      <w:r w:rsidRPr="00070118">
        <w:rPr>
          <w:rFonts w:ascii="Calibri" w:hAnsi="Calibri" w:cs="Calibri"/>
          <w:b/>
          <w:bCs/>
        </w:rPr>
        <w:t>Iago Marques</w:t>
      </w:r>
    </w:p>
    <w:p w14:paraId="13CDAC9A" w14:textId="77777777" w:rsidR="00070118" w:rsidRPr="00070118" w:rsidRDefault="00070118" w:rsidP="00070118">
      <w:pPr>
        <w:jc w:val="both"/>
        <w:rPr>
          <w:rFonts w:ascii="Calibri" w:hAnsi="Calibri" w:cs="Calibri"/>
        </w:rPr>
      </w:pPr>
      <w:r w:rsidRPr="00070118">
        <w:rPr>
          <w:rFonts w:ascii="Calibri" w:hAnsi="Calibri" w:cs="Calibri"/>
        </w:rPr>
        <w:t>Vive e trabalha em Belo Horizonte/MG. Graduado em Pintura pela Escola de Belas Artes da UFMG. Através do uso da cor, do gesto e da forma, em uma pesquisa entre a abstração e a figuração, sua obra investiga uma cartografia interior, em busca de estados subjetivos e intuitivos. O lúdico, o prazer, o jogo e a espiritualidade ganham espaço em suas pinturas, que refletem sobre a vida em sua não-linearidade, fragilidade e efemeridade.</w:t>
      </w:r>
    </w:p>
    <w:p w14:paraId="2D25D4F0" w14:textId="77777777" w:rsidR="00573E53" w:rsidRPr="00191442" w:rsidRDefault="00573E53" w:rsidP="00573E53">
      <w:pPr>
        <w:spacing w:line="276" w:lineRule="auto"/>
        <w:jc w:val="both"/>
        <w:rPr>
          <w:rFonts w:ascii="Calibri" w:eastAsia="Calibri" w:hAnsi="Calibri" w:cs="Calibri"/>
          <w:b/>
          <w:bCs/>
          <w:color w:val="000000" w:themeColor="text1"/>
        </w:rPr>
      </w:pPr>
      <w:r w:rsidRPr="00191442">
        <w:rPr>
          <w:rFonts w:ascii="Calibri" w:eastAsia="Calibri" w:hAnsi="Calibri" w:cs="Calibri"/>
          <w:b/>
          <w:bCs/>
          <w:color w:val="000000" w:themeColor="text1"/>
        </w:rPr>
        <w:t xml:space="preserve">Piccola Galleria    </w:t>
      </w:r>
    </w:p>
    <w:p w14:paraId="29B81BF6" w14:textId="05E38E0C" w:rsidR="00592CE2" w:rsidRDefault="00592CE2" w:rsidP="00573E53">
      <w:pPr>
        <w:spacing w:line="276" w:lineRule="auto"/>
        <w:jc w:val="both"/>
        <w:rPr>
          <w:rFonts w:ascii="Calibri" w:eastAsia="Calibri" w:hAnsi="Calibri" w:cs="Calibri"/>
          <w:color w:val="000000" w:themeColor="text1"/>
        </w:rPr>
      </w:pPr>
      <w:r>
        <w:rPr>
          <w:rFonts w:ascii="Calibri" w:eastAsia="Calibri" w:hAnsi="Calibri" w:cs="Calibri"/>
          <w:color w:val="000000" w:themeColor="text1"/>
        </w:rPr>
        <w:t>A Piccola Galleria é um espaço</w:t>
      </w:r>
      <w:r w:rsidR="00573E53" w:rsidRPr="00191442">
        <w:rPr>
          <w:rFonts w:ascii="Calibri" w:eastAsia="Calibri" w:hAnsi="Calibri" w:cs="Calibri"/>
          <w:color w:val="000000" w:themeColor="text1"/>
        </w:rPr>
        <w:t xml:space="preserve"> destinado a artistas da cena contemporânea e foi criado em 2016 com o intuito de incentivar a produção nacional e internacional. </w:t>
      </w:r>
      <w:r w:rsidRPr="00191442">
        <w:rPr>
          <w:rFonts w:ascii="Calibri" w:eastAsia="Calibri" w:hAnsi="Calibri" w:cs="Calibri"/>
          <w:color w:val="000000" w:themeColor="text1"/>
        </w:rPr>
        <w:t>Situad</w:t>
      </w:r>
      <w:r>
        <w:rPr>
          <w:rFonts w:ascii="Calibri" w:eastAsia="Calibri" w:hAnsi="Calibri" w:cs="Calibri"/>
          <w:color w:val="000000" w:themeColor="text1"/>
        </w:rPr>
        <w:t xml:space="preserve">o </w:t>
      </w:r>
      <w:r w:rsidRPr="00191442">
        <w:rPr>
          <w:rFonts w:ascii="Calibri" w:eastAsia="Calibri" w:hAnsi="Calibri" w:cs="Calibri"/>
          <w:color w:val="000000" w:themeColor="text1"/>
        </w:rPr>
        <w:t xml:space="preserve">ao lado do painel “Civilização Mineira”, de Candido Portinari, no </w:t>
      </w:r>
      <w:r w:rsidRPr="00592CE2">
        <w:rPr>
          <w:rFonts w:ascii="Calibri" w:eastAsia="Calibri" w:hAnsi="Calibri" w:cs="Calibri"/>
          <w:i/>
          <w:iCs/>
          <w:color w:val="000000" w:themeColor="text1"/>
        </w:rPr>
        <w:t>hall</w:t>
      </w:r>
      <w:r w:rsidRPr="00191442">
        <w:rPr>
          <w:rFonts w:ascii="Calibri" w:eastAsia="Calibri" w:hAnsi="Calibri" w:cs="Calibri"/>
          <w:color w:val="000000" w:themeColor="text1"/>
        </w:rPr>
        <w:t xml:space="preserve"> principal da Casa Fiat de Cultura, o pequeno recinto é destinado a exposições de curta duração, mas com toda a visibilidade que a instituição enseja.</w:t>
      </w:r>
    </w:p>
    <w:p w14:paraId="1F66BE40" w14:textId="77B1033B" w:rsidR="00573E53" w:rsidRPr="00191442" w:rsidRDefault="00573E53" w:rsidP="00573E53">
      <w:pPr>
        <w:spacing w:line="276" w:lineRule="auto"/>
        <w:jc w:val="both"/>
        <w:rPr>
          <w:rFonts w:ascii="Calibri" w:eastAsia="Calibri" w:hAnsi="Calibri" w:cs="Calibri"/>
          <w:color w:val="000000" w:themeColor="text1"/>
        </w:rPr>
      </w:pPr>
      <w:r w:rsidRPr="00191442">
        <w:rPr>
          <w:rFonts w:ascii="Calibri" w:eastAsia="Calibri" w:hAnsi="Calibri" w:cs="Calibri"/>
          <w:color w:val="000000" w:themeColor="text1"/>
        </w:rPr>
        <w:t xml:space="preserve">Os artistas </w:t>
      </w:r>
      <w:r w:rsidR="00592CE2">
        <w:rPr>
          <w:rFonts w:ascii="Calibri" w:eastAsia="Calibri" w:hAnsi="Calibri" w:cs="Calibri"/>
          <w:color w:val="000000" w:themeColor="text1"/>
        </w:rPr>
        <w:t xml:space="preserve">que expõem na Piccola Galleria </w:t>
      </w:r>
      <w:r w:rsidRPr="00191442">
        <w:rPr>
          <w:rFonts w:ascii="Calibri" w:eastAsia="Calibri" w:hAnsi="Calibri" w:cs="Calibri"/>
          <w:color w:val="000000" w:themeColor="text1"/>
        </w:rPr>
        <w:t xml:space="preserve">são selecionados por uma comissão de especialistas, que nesta </w:t>
      </w:r>
      <w:r>
        <w:rPr>
          <w:rFonts w:ascii="Calibri" w:eastAsia="Calibri" w:hAnsi="Calibri" w:cs="Calibri"/>
          <w:color w:val="000000" w:themeColor="text1"/>
        </w:rPr>
        <w:t>9</w:t>
      </w:r>
      <w:r w:rsidRPr="008B2A15">
        <w:rPr>
          <w:rFonts w:ascii="Calibri" w:eastAsia="Calibri" w:hAnsi="Calibri" w:cs="Calibri"/>
          <w:color w:val="000000" w:themeColor="text1"/>
        </w:rPr>
        <w:t>ª edição</w:t>
      </w:r>
      <w:r w:rsidRPr="00191442">
        <w:rPr>
          <w:rFonts w:ascii="Calibri" w:eastAsia="Calibri" w:hAnsi="Calibri" w:cs="Calibri"/>
          <w:color w:val="000000" w:themeColor="text1"/>
        </w:rPr>
        <w:t xml:space="preserve"> contou com </w:t>
      </w:r>
      <w:r w:rsidRPr="00573E53">
        <w:rPr>
          <w:rFonts w:ascii="Calibri" w:eastAsia="Calibri" w:hAnsi="Calibri" w:cs="Calibri"/>
          <w:color w:val="000000" w:themeColor="text1"/>
        </w:rPr>
        <w:t>Katia Wille, artista visual e pesquisadora; Giancarlo Hannud, historiador da arte, curador e pesquisador; e Marcel Diogo, artista, professor e curador independente. </w:t>
      </w:r>
      <w:r w:rsidRPr="00191442">
        <w:rPr>
          <w:rFonts w:ascii="Calibri" w:eastAsia="Calibri" w:hAnsi="Calibri" w:cs="Calibri"/>
          <w:color w:val="000000" w:themeColor="text1"/>
        </w:rPr>
        <w:t xml:space="preserve">O processo </w:t>
      </w:r>
      <w:r>
        <w:rPr>
          <w:rFonts w:ascii="Calibri" w:eastAsia="Calibri" w:hAnsi="Calibri" w:cs="Calibri"/>
          <w:color w:val="000000" w:themeColor="text1"/>
        </w:rPr>
        <w:t>foi</w:t>
      </w:r>
      <w:r w:rsidRPr="00191442">
        <w:rPr>
          <w:rFonts w:ascii="Calibri" w:eastAsia="Calibri" w:hAnsi="Calibri" w:cs="Calibri"/>
          <w:color w:val="000000" w:themeColor="text1"/>
        </w:rPr>
        <w:t xml:space="preserve"> realiz</w:t>
      </w:r>
      <w:r>
        <w:rPr>
          <w:rFonts w:ascii="Calibri" w:eastAsia="Calibri" w:hAnsi="Calibri" w:cs="Calibri"/>
          <w:color w:val="000000" w:themeColor="text1"/>
        </w:rPr>
        <w:t xml:space="preserve">ado de forma </w:t>
      </w:r>
      <w:r w:rsidRPr="00191442">
        <w:rPr>
          <w:rFonts w:ascii="Calibri" w:eastAsia="Calibri" w:hAnsi="Calibri" w:cs="Calibri"/>
          <w:color w:val="000000" w:themeColor="text1"/>
        </w:rPr>
        <w:t xml:space="preserve">100% online, de modo a facilitar a inscrição de pessoas de todo o Brasil. No total, mais de </w:t>
      </w:r>
      <w:r w:rsidR="008144DF">
        <w:rPr>
          <w:rFonts w:ascii="Calibri" w:eastAsia="Calibri" w:hAnsi="Calibri" w:cs="Calibri"/>
          <w:color w:val="000000" w:themeColor="text1"/>
        </w:rPr>
        <w:t>37</w:t>
      </w:r>
      <w:r w:rsidR="001E40E6">
        <w:rPr>
          <w:rFonts w:ascii="Calibri" w:eastAsia="Calibri" w:hAnsi="Calibri" w:cs="Calibri"/>
          <w:color w:val="000000" w:themeColor="text1"/>
        </w:rPr>
        <w:t>0</w:t>
      </w:r>
      <w:r w:rsidR="008144DF">
        <w:rPr>
          <w:rFonts w:ascii="Calibri" w:eastAsia="Calibri" w:hAnsi="Calibri" w:cs="Calibri"/>
          <w:color w:val="000000" w:themeColor="text1"/>
        </w:rPr>
        <w:t xml:space="preserve"> </w:t>
      </w:r>
      <w:r w:rsidRPr="00191442">
        <w:rPr>
          <w:rFonts w:ascii="Calibri" w:eastAsia="Calibri" w:hAnsi="Calibri" w:cs="Calibri"/>
          <w:color w:val="000000" w:themeColor="text1"/>
        </w:rPr>
        <w:t>trabalhos foram enviados</w:t>
      </w:r>
      <w:r w:rsidR="001E40E6">
        <w:rPr>
          <w:rFonts w:ascii="Calibri" w:eastAsia="Calibri" w:hAnsi="Calibri" w:cs="Calibri"/>
          <w:color w:val="000000" w:themeColor="text1"/>
        </w:rPr>
        <w:t xml:space="preserve">. </w:t>
      </w:r>
    </w:p>
    <w:p w14:paraId="439D6688" w14:textId="42C5CB1D" w:rsidR="00573E53" w:rsidRPr="00191442" w:rsidRDefault="00573E53" w:rsidP="00573E53">
      <w:pPr>
        <w:spacing w:line="276" w:lineRule="auto"/>
        <w:jc w:val="both"/>
        <w:rPr>
          <w:rFonts w:ascii="Calibri" w:eastAsia="Calibri" w:hAnsi="Calibri" w:cs="Calibri"/>
          <w:color w:val="000000" w:themeColor="text1"/>
        </w:rPr>
      </w:pPr>
      <w:r w:rsidRPr="00191442">
        <w:rPr>
          <w:rFonts w:ascii="Calibri" w:eastAsia="Calibri" w:hAnsi="Calibri" w:cs="Calibri"/>
          <w:color w:val="000000" w:themeColor="text1"/>
        </w:rPr>
        <w:t>A proposta é apresentar e destacar trabalhos inéditos – pinturas, desenhos, gravuras, esculturas, fotografias, instalações, performances e/ou videoarte – de artistas locais, brasileiros ou estrangeiros</w:t>
      </w:r>
      <w:r w:rsidR="007B712E">
        <w:rPr>
          <w:rFonts w:ascii="Calibri" w:eastAsia="Calibri" w:hAnsi="Calibri" w:cs="Calibri"/>
          <w:color w:val="000000" w:themeColor="text1"/>
        </w:rPr>
        <w:t xml:space="preserve">. </w:t>
      </w:r>
      <w:r w:rsidRPr="00191442">
        <w:rPr>
          <w:rFonts w:ascii="Calibri" w:eastAsia="Calibri" w:hAnsi="Calibri" w:cs="Calibri"/>
          <w:color w:val="000000" w:themeColor="text1"/>
        </w:rPr>
        <w:t xml:space="preserve">Além de </w:t>
      </w:r>
      <w:r w:rsidR="007B712E">
        <w:rPr>
          <w:rFonts w:ascii="Calibri" w:eastAsia="Calibri" w:hAnsi="Calibri" w:cs="Calibri"/>
          <w:color w:val="000000" w:themeColor="text1"/>
        </w:rPr>
        <w:t>Iago Marques</w:t>
      </w:r>
      <w:r>
        <w:rPr>
          <w:rFonts w:ascii="Calibri" w:eastAsia="Calibri" w:hAnsi="Calibri" w:cs="Calibri"/>
          <w:color w:val="000000" w:themeColor="text1"/>
        </w:rPr>
        <w:t>,</w:t>
      </w:r>
      <w:r w:rsidRPr="00191442">
        <w:rPr>
          <w:rFonts w:ascii="Calibri" w:eastAsia="Calibri" w:hAnsi="Calibri" w:cs="Calibri"/>
          <w:color w:val="000000" w:themeColor="text1"/>
        </w:rPr>
        <w:t xml:space="preserve"> outros cinco artistas foram selecionados </w:t>
      </w:r>
      <w:r w:rsidR="00592CE2">
        <w:rPr>
          <w:rFonts w:ascii="Calibri" w:eastAsia="Calibri" w:hAnsi="Calibri" w:cs="Calibri"/>
          <w:color w:val="000000" w:themeColor="text1"/>
        </w:rPr>
        <w:t>no 9º Programa de Seleção da Piccola Galleria</w:t>
      </w:r>
      <w:r w:rsidRPr="00191442">
        <w:rPr>
          <w:rFonts w:ascii="Calibri" w:eastAsia="Calibri" w:hAnsi="Calibri" w:cs="Calibri"/>
          <w:color w:val="000000" w:themeColor="text1"/>
        </w:rPr>
        <w:t xml:space="preserve">, e </w:t>
      </w:r>
      <w:r w:rsidR="00592CE2">
        <w:rPr>
          <w:rFonts w:ascii="Calibri" w:eastAsia="Calibri" w:hAnsi="Calibri" w:cs="Calibri"/>
          <w:color w:val="000000" w:themeColor="text1"/>
        </w:rPr>
        <w:t>suas exposições serão exibidas</w:t>
      </w:r>
      <w:r w:rsidRPr="00191442">
        <w:rPr>
          <w:rFonts w:ascii="Calibri" w:eastAsia="Calibri" w:hAnsi="Calibri" w:cs="Calibri"/>
          <w:color w:val="000000" w:themeColor="text1"/>
        </w:rPr>
        <w:t xml:space="preserve"> na programação de 202</w:t>
      </w:r>
      <w:r w:rsidR="007B712E">
        <w:rPr>
          <w:rFonts w:ascii="Calibri" w:eastAsia="Calibri" w:hAnsi="Calibri" w:cs="Calibri"/>
          <w:color w:val="000000" w:themeColor="text1"/>
        </w:rPr>
        <w:t>6</w:t>
      </w:r>
      <w:r w:rsidRPr="00191442">
        <w:rPr>
          <w:rFonts w:ascii="Calibri" w:eastAsia="Calibri" w:hAnsi="Calibri" w:cs="Calibri"/>
          <w:color w:val="000000" w:themeColor="text1"/>
        </w:rPr>
        <w:t>/202</w:t>
      </w:r>
      <w:r w:rsidR="007B712E">
        <w:rPr>
          <w:rFonts w:ascii="Calibri" w:eastAsia="Calibri" w:hAnsi="Calibri" w:cs="Calibri"/>
          <w:color w:val="000000" w:themeColor="text1"/>
        </w:rPr>
        <w:t>7</w:t>
      </w:r>
      <w:r w:rsidRPr="00191442">
        <w:rPr>
          <w:rFonts w:ascii="Calibri" w:eastAsia="Calibri" w:hAnsi="Calibri" w:cs="Calibri"/>
          <w:color w:val="000000" w:themeColor="text1"/>
        </w:rPr>
        <w:t xml:space="preserve">. </w:t>
      </w:r>
    </w:p>
    <w:p w14:paraId="105E4A3E" w14:textId="77777777" w:rsidR="00573E53" w:rsidRPr="00191442" w:rsidRDefault="00573E53" w:rsidP="00573E53">
      <w:pPr>
        <w:spacing w:line="276" w:lineRule="auto"/>
        <w:jc w:val="both"/>
        <w:rPr>
          <w:rFonts w:ascii="Calibri" w:eastAsia="Calibri" w:hAnsi="Calibri" w:cs="Calibri"/>
          <w:b/>
          <w:bCs/>
          <w:color w:val="000000" w:themeColor="text1"/>
        </w:rPr>
      </w:pPr>
      <w:r w:rsidRPr="00191442">
        <w:rPr>
          <w:rFonts w:ascii="Calibri" w:eastAsia="Calibri" w:hAnsi="Calibri" w:cs="Calibri"/>
          <w:b/>
          <w:bCs/>
          <w:color w:val="000000" w:themeColor="text1"/>
        </w:rPr>
        <w:t xml:space="preserve">Casa Fiat de Cultura   </w:t>
      </w:r>
    </w:p>
    <w:p w14:paraId="0C52DCEE" w14:textId="63F59F75" w:rsidR="00573E53" w:rsidRPr="00191442" w:rsidRDefault="00573E53" w:rsidP="00573E53">
      <w:pPr>
        <w:spacing w:line="276" w:lineRule="auto"/>
        <w:jc w:val="both"/>
        <w:rPr>
          <w:rFonts w:ascii="Calibri" w:eastAsia="Calibri" w:hAnsi="Calibri" w:cs="Calibri"/>
          <w:color w:val="000000" w:themeColor="text1"/>
        </w:rPr>
      </w:pPr>
      <w:r w:rsidRPr="2607F848">
        <w:rPr>
          <w:rFonts w:ascii="Calibri" w:eastAsia="Calibri" w:hAnsi="Calibri" w:cs="Calibri"/>
          <w:color w:val="000000" w:themeColor="text1"/>
        </w:rPr>
        <w:lastRenderedPageBreak/>
        <w:t xml:space="preserve">A Casa Fiat de Cultura cumpre importante papel na transformação do cenário cultural brasileiro, ao realizar prestigiadas exposições. A programação estimula a reflexão e interação do público com várias linguagens e movimentos artísticos, desde a arte clássica até a arte digital e contemporânea. Por meio do Programa Educativo, a instituição articula ações para ampliar a acessibilidade às exposições, desenvolvendo réplicas de obras de arte em 3D, materiais em Braille e atendimento em libras. Mais de 100 mostras, de consagrados artistas brasileiros e internacionais, já foram expostas na Casa Fiat de Cultura, entre os quais Caravaggio, Rodin, Chagall, Tarsila, Portinari entre outros. Há </w:t>
      </w:r>
      <w:r w:rsidR="54018AFB" w:rsidRPr="2607F848">
        <w:rPr>
          <w:rFonts w:ascii="Calibri" w:eastAsia="Calibri" w:hAnsi="Calibri" w:cs="Calibri"/>
          <w:color w:val="000000" w:themeColor="text1"/>
        </w:rPr>
        <w:t>20</w:t>
      </w:r>
      <w:r w:rsidRPr="2607F848">
        <w:rPr>
          <w:rFonts w:ascii="Calibri" w:eastAsia="Calibri" w:hAnsi="Calibri" w:cs="Calibri"/>
          <w:color w:val="000000" w:themeColor="text1"/>
        </w:rPr>
        <w:t xml:space="preserve"> anos, o espaço apresenta uma programação diversificada, com música, palestras, residência artística, além do Ateliê Aberto – espaço de experimentação artística – e de programas de visitas com abordagem voltada para a valorização do patrimônio cultural e artístico. A Casa Fiat de Cultura é situada no histórico edifício do Palácio dos Despachos e apresenta, em caráter permanente, o painel de Portinari, Civilização Mineira, de 1959. O espaço integra um dos mais expressivos corredores culturais do país, o Circuito Liberdade, em Belo Horizonte. Mais de 5 milhões de pessoas já visitaram suas exposições e </w:t>
      </w:r>
      <w:r w:rsidR="00A014F3" w:rsidRPr="2607F848">
        <w:rPr>
          <w:rFonts w:ascii="Calibri" w:eastAsia="Calibri" w:hAnsi="Calibri" w:cs="Calibri"/>
          <w:color w:val="000000" w:themeColor="text1"/>
        </w:rPr>
        <w:t>8</w:t>
      </w:r>
      <w:r w:rsidRPr="2607F848">
        <w:rPr>
          <w:rFonts w:ascii="Calibri" w:eastAsia="Calibri" w:hAnsi="Calibri" w:cs="Calibri"/>
          <w:color w:val="000000" w:themeColor="text1"/>
        </w:rPr>
        <w:t xml:space="preserve">00 mil participaram de suas atividades educativas. </w:t>
      </w:r>
    </w:p>
    <w:p w14:paraId="61F256F9" w14:textId="50A61E53" w:rsidR="00573E53" w:rsidRPr="00191442" w:rsidRDefault="00573E53" w:rsidP="00573E53">
      <w:pPr>
        <w:rPr>
          <w:rFonts w:ascii="Calibri" w:eastAsia="Calibri" w:hAnsi="Calibri" w:cs="Calibri"/>
        </w:rPr>
      </w:pPr>
      <w:r w:rsidRPr="00191442">
        <w:rPr>
          <w:rFonts w:ascii="Calibri" w:eastAsia="Calibri" w:hAnsi="Calibri" w:cs="Calibri"/>
          <w:b/>
          <w:bCs/>
          <w:color w:val="000000" w:themeColor="text1"/>
          <w:u w:val="single"/>
        </w:rPr>
        <w:t xml:space="preserve">SERVIÇO </w:t>
      </w:r>
      <w:r w:rsidRPr="00191442">
        <w:rPr>
          <w:rFonts w:ascii="Calibri" w:eastAsia="Calibri" w:hAnsi="Calibri" w:cs="Calibri"/>
          <w:color w:val="000000" w:themeColor="text1"/>
          <w:u w:val="single"/>
        </w:rPr>
        <w:t xml:space="preserve"> </w:t>
      </w:r>
      <w:r w:rsidRPr="00191442">
        <w:rPr>
          <w:rFonts w:ascii="Calibri" w:hAnsi="Calibri" w:cs="Calibri"/>
        </w:rPr>
        <w:br/>
      </w:r>
      <w:r w:rsidRPr="00191442">
        <w:rPr>
          <w:rFonts w:ascii="Calibri" w:eastAsia="Calibri" w:hAnsi="Calibri" w:cs="Calibri"/>
          <w:b/>
          <w:bCs/>
          <w:color w:val="000000" w:themeColor="text1"/>
        </w:rPr>
        <w:t>Exposição “</w:t>
      </w:r>
      <w:r w:rsidR="00592CE2">
        <w:rPr>
          <w:rFonts w:ascii="Calibri" w:eastAsia="Calibri" w:hAnsi="Calibri" w:cs="Calibri"/>
          <w:b/>
          <w:bCs/>
          <w:color w:val="000000" w:themeColor="text1"/>
        </w:rPr>
        <w:t>Telúricas</w:t>
      </w:r>
      <w:r>
        <w:rPr>
          <w:rFonts w:ascii="Calibri" w:eastAsia="Calibri" w:hAnsi="Calibri" w:cs="Calibri"/>
          <w:b/>
          <w:bCs/>
          <w:color w:val="000000" w:themeColor="text1"/>
        </w:rPr>
        <w:t xml:space="preserve">”, de </w:t>
      </w:r>
      <w:r w:rsidR="00592CE2">
        <w:rPr>
          <w:rFonts w:ascii="Calibri" w:eastAsia="Calibri" w:hAnsi="Calibri" w:cs="Calibri"/>
          <w:b/>
          <w:bCs/>
          <w:color w:val="000000" w:themeColor="text1"/>
        </w:rPr>
        <w:t>Iago Marques</w:t>
      </w:r>
      <w:r>
        <w:rPr>
          <w:rFonts w:ascii="Calibri" w:eastAsia="Calibri" w:hAnsi="Calibri" w:cs="Calibri"/>
          <w:b/>
          <w:bCs/>
          <w:color w:val="000000" w:themeColor="text1"/>
        </w:rPr>
        <w:t xml:space="preserve">, na Casa Fiat de Cultura </w:t>
      </w:r>
      <w:r w:rsidRPr="00191442">
        <w:rPr>
          <w:rFonts w:ascii="Calibri" w:eastAsia="Calibri" w:hAnsi="Calibri" w:cs="Calibri"/>
          <w:b/>
          <w:bCs/>
          <w:color w:val="000000" w:themeColor="text1"/>
        </w:rPr>
        <w:t xml:space="preserve">   </w:t>
      </w:r>
      <w:r w:rsidRPr="00191442">
        <w:rPr>
          <w:rFonts w:ascii="Calibri" w:hAnsi="Calibri" w:cs="Calibri"/>
        </w:rPr>
        <w:br/>
      </w:r>
      <w:r w:rsidRPr="00191442">
        <w:rPr>
          <w:rFonts w:ascii="Calibri" w:eastAsia="Calibri" w:hAnsi="Calibri" w:cs="Calibri"/>
          <w:b/>
          <w:bCs/>
          <w:color w:val="000000" w:themeColor="text1"/>
        </w:rPr>
        <w:t xml:space="preserve">Período expositivo: </w:t>
      </w:r>
      <w:r w:rsidR="00592CE2">
        <w:rPr>
          <w:rFonts w:ascii="Calibri" w:eastAsia="Calibri" w:hAnsi="Calibri" w:cs="Calibri"/>
          <w:b/>
          <w:bCs/>
          <w:color w:val="000000" w:themeColor="text1"/>
        </w:rPr>
        <w:t>3 de fevereiro a 29 de março de 2026</w:t>
      </w:r>
      <w:r w:rsidRPr="00191442">
        <w:rPr>
          <w:rFonts w:ascii="Calibri" w:hAnsi="Calibri" w:cs="Calibri"/>
        </w:rPr>
        <w:br/>
      </w:r>
      <w:r w:rsidRPr="00592CE2">
        <w:rPr>
          <w:rFonts w:ascii="Calibri" w:eastAsia="Calibri" w:hAnsi="Calibri" w:cs="Calibri"/>
          <w:b/>
          <w:bCs/>
          <w:color w:val="000000" w:themeColor="text1"/>
        </w:rPr>
        <w:t xml:space="preserve">Visitação presencial: terça-feira a sexta-feira das 10h às 21h; sábados, domingos e feriados, das 10h às 18h (exceto segundas-feiras) </w:t>
      </w:r>
      <w:r w:rsidRPr="00592CE2">
        <w:rPr>
          <w:rFonts w:ascii="Calibri" w:hAnsi="Calibri" w:cs="Calibri"/>
          <w:b/>
          <w:bCs/>
        </w:rPr>
        <w:br/>
      </w:r>
      <w:r w:rsidRPr="00592CE2">
        <w:rPr>
          <w:rFonts w:ascii="Calibri" w:eastAsia="Calibri" w:hAnsi="Calibri" w:cs="Calibri"/>
          <w:b/>
          <w:bCs/>
          <w:color w:val="000000" w:themeColor="text1"/>
        </w:rPr>
        <w:t xml:space="preserve">Tour virtual no site: </w:t>
      </w:r>
      <w:hyperlink r:id="rId9">
        <w:r w:rsidRPr="00592CE2">
          <w:rPr>
            <w:rStyle w:val="Hyperlink"/>
            <w:rFonts w:ascii="Calibri" w:eastAsia="Calibri" w:hAnsi="Calibri" w:cs="Calibri"/>
            <w:b/>
            <w:bCs/>
          </w:rPr>
          <w:t>www.casafiatdecultura.com.br</w:t>
        </w:r>
      </w:hyperlink>
      <w:r w:rsidRPr="00191442">
        <w:rPr>
          <w:rFonts w:ascii="Calibri" w:eastAsia="Calibri" w:hAnsi="Calibri" w:cs="Calibri"/>
        </w:rPr>
        <w:t xml:space="preserve">    </w:t>
      </w:r>
    </w:p>
    <w:p w14:paraId="28FF775C" w14:textId="77777777" w:rsidR="00573E53" w:rsidRPr="00191442" w:rsidRDefault="00573E53" w:rsidP="00573E53">
      <w:pPr>
        <w:spacing w:line="276" w:lineRule="auto"/>
      </w:pPr>
      <w:r w:rsidRPr="2607F848">
        <w:rPr>
          <w:rFonts w:ascii="Calibri" w:eastAsia="Calibri" w:hAnsi="Calibri" w:cs="Calibri"/>
          <w:b/>
          <w:bCs/>
          <w:color w:val="000000" w:themeColor="text1"/>
        </w:rPr>
        <w:t>Toda programação da Casa Fiat de Cultura é gratuita</w:t>
      </w:r>
    </w:p>
    <w:p w14:paraId="6B2D08F5" w14:textId="43765537" w:rsidR="5405FD76" w:rsidRDefault="5405FD76" w:rsidP="2607F848">
      <w:pPr>
        <w:spacing w:line="276" w:lineRule="auto"/>
        <w:rPr>
          <w:rFonts w:ascii="Calibri" w:hAnsi="Calibri" w:cs="Calibri"/>
        </w:rPr>
      </w:pPr>
      <w:r w:rsidRPr="2607F848">
        <w:rPr>
          <w:rFonts w:ascii="Calibri" w:eastAsia="Calibri" w:hAnsi="Calibri" w:cs="Calibri"/>
          <w:b/>
          <w:bCs/>
        </w:rPr>
        <w:t xml:space="preserve">Bate-papo de abertura da exposição, com </w:t>
      </w:r>
      <w:r w:rsidR="00CD3A42">
        <w:rPr>
          <w:rFonts w:ascii="Calibri" w:eastAsia="Calibri" w:hAnsi="Calibri" w:cs="Calibri"/>
          <w:b/>
          <w:bCs/>
        </w:rPr>
        <w:t>Iago Marques</w:t>
      </w:r>
      <w:r w:rsidRPr="2607F848">
        <w:rPr>
          <w:rFonts w:ascii="Calibri" w:eastAsia="Calibri" w:hAnsi="Calibri" w:cs="Calibri"/>
          <w:b/>
          <w:bCs/>
        </w:rPr>
        <w:t xml:space="preserve"> </w:t>
      </w:r>
      <w:r>
        <w:br/>
      </w:r>
      <w:r w:rsidRPr="2607F848">
        <w:rPr>
          <w:rFonts w:ascii="Calibri" w:eastAsia="Calibri" w:hAnsi="Calibri" w:cs="Calibri"/>
        </w:rPr>
        <w:t xml:space="preserve">3 de fevereiro, às 19h, na Casa Fiat de Cultura </w:t>
      </w:r>
      <w:r>
        <w:br/>
      </w:r>
      <w:r w:rsidRPr="2607F848">
        <w:rPr>
          <w:rFonts w:ascii="Calibri" w:eastAsia="Calibri" w:hAnsi="Calibri" w:cs="Calibri"/>
        </w:rPr>
        <w:t xml:space="preserve">Inscreva-se gratuitamente pela </w:t>
      </w:r>
      <w:hyperlink r:id="rId10">
        <w:r w:rsidRPr="2607F848">
          <w:rPr>
            <w:rStyle w:val="Hyperlink"/>
            <w:rFonts w:ascii="Calibri" w:hAnsi="Calibri" w:cs="Calibri"/>
          </w:rPr>
          <w:t>Sympla</w:t>
        </w:r>
      </w:hyperlink>
    </w:p>
    <w:p w14:paraId="6B92C349" w14:textId="77777777" w:rsidR="00573E53" w:rsidRPr="00191442" w:rsidRDefault="00573E53" w:rsidP="00573E53">
      <w:pPr>
        <w:spacing w:line="276" w:lineRule="auto"/>
        <w:rPr>
          <w:rFonts w:ascii="Calibri" w:eastAsia="Calibri" w:hAnsi="Calibri" w:cs="Calibri"/>
          <w:color w:val="000000" w:themeColor="text1"/>
        </w:rPr>
      </w:pPr>
      <w:r w:rsidRPr="00191442">
        <w:rPr>
          <w:rFonts w:ascii="Calibri" w:eastAsia="Calibri" w:hAnsi="Calibri" w:cs="Calibri"/>
          <w:b/>
          <w:bCs/>
          <w:color w:val="000000" w:themeColor="text1"/>
        </w:rPr>
        <w:t xml:space="preserve">Casa Fiat de Cultura  </w:t>
      </w:r>
      <w:r w:rsidRPr="00191442">
        <w:rPr>
          <w:rFonts w:ascii="Calibri" w:eastAsia="Calibri" w:hAnsi="Calibri" w:cs="Calibri"/>
          <w:color w:val="000000" w:themeColor="text1"/>
        </w:rPr>
        <w:t xml:space="preserve"> </w:t>
      </w:r>
      <w:r w:rsidRPr="00191442">
        <w:rPr>
          <w:rFonts w:ascii="Calibri" w:hAnsi="Calibri" w:cs="Calibri"/>
        </w:rPr>
        <w:br/>
      </w:r>
      <w:r w:rsidRPr="00191442">
        <w:rPr>
          <w:rFonts w:ascii="Calibri" w:eastAsia="Calibri" w:hAnsi="Calibri" w:cs="Calibri"/>
          <w:color w:val="000000" w:themeColor="text1"/>
        </w:rPr>
        <w:t xml:space="preserve">Praça da Liberdade, 10 – Funcionários – BH/MG  </w:t>
      </w:r>
      <w:r w:rsidRPr="00191442">
        <w:rPr>
          <w:rFonts w:ascii="Calibri" w:hAnsi="Calibri" w:cs="Calibri"/>
        </w:rPr>
        <w:br/>
      </w:r>
      <w:r w:rsidRPr="00191442">
        <w:rPr>
          <w:rFonts w:ascii="Calibri" w:eastAsia="Calibri" w:hAnsi="Calibri" w:cs="Calibri"/>
          <w:color w:val="000000" w:themeColor="text1"/>
        </w:rPr>
        <w:t xml:space="preserve">Circuito Liberdade </w:t>
      </w:r>
    </w:p>
    <w:p w14:paraId="785AB091" w14:textId="77777777" w:rsidR="00573E53" w:rsidRPr="00191442" w:rsidRDefault="00573E53" w:rsidP="00573E53">
      <w:pPr>
        <w:spacing w:line="276" w:lineRule="auto"/>
        <w:rPr>
          <w:rFonts w:ascii="Calibri" w:eastAsia="Calibri" w:hAnsi="Calibri" w:cs="Calibri"/>
        </w:rPr>
      </w:pPr>
      <w:r w:rsidRPr="00191442">
        <w:rPr>
          <w:rFonts w:ascii="Calibri" w:eastAsia="Calibri" w:hAnsi="Calibri" w:cs="Calibri"/>
          <w:b/>
          <w:bCs/>
        </w:rPr>
        <w:t xml:space="preserve">Horário de Funcionamento </w:t>
      </w:r>
      <w:r w:rsidRPr="00191442">
        <w:rPr>
          <w:rFonts w:ascii="Calibri" w:hAnsi="Calibri" w:cs="Calibri"/>
        </w:rPr>
        <w:br/>
      </w:r>
      <w:r w:rsidRPr="00191442">
        <w:rPr>
          <w:rFonts w:ascii="Calibri" w:eastAsia="Calibri" w:hAnsi="Calibri" w:cs="Calibri"/>
        </w:rPr>
        <w:t xml:space="preserve">Terça-feira a sexta-feira, das 10h às 21h   </w:t>
      </w:r>
      <w:r w:rsidRPr="00191442">
        <w:rPr>
          <w:rFonts w:ascii="Calibri" w:hAnsi="Calibri" w:cs="Calibri"/>
        </w:rPr>
        <w:br/>
      </w:r>
      <w:r w:rsidRPr="00191442">
        <w:rPr>
          <w:rFonts w:ascii="Calibri" w:eastAsia="Calibri" w:hAnsi="Calibri" w:cs="Calibri"/>
        </w:rPr>
        <w:t xml:space="preserve">Sábado, domingo e feriado, das 10h às 18h    </w:t>
      </w:r>
    </w:p>
    <w:p w14:paraId="4A349DFD" w14:textId="77777777" w:rsidR="00573E53" w:rsidRPr="00191442" w:rsidRDefault="00573E53" w:rsidP="00573E53">
      <w:pPr>
        <w:spacing w:line="276" w:lineRule="auto"/>
        <w:rPr>
          <w:rFonts w:ascii="Calibri" w:eastAsia="Calibri" w:hAnsi="Calibri" w:cs="Calibri"/>
        </w:rPr>
      </w:pPr>
      <w:r w:rsidRPr="00191442">
        <w:rPr>
          <w:rFonts w:ascii="Calibri" w:eastAsia="Calibri" w:hAnsi="Calibri" w:cs="Calibri"/>
          <w:b/>
          <w:bCs/>
        </w:rPr>
        <w:t xml:space="preserve">Informações   </w:t>
      </w:r>
      <w:r w:rsidRPr="00191442">
        <w:rPr>
          <w:rFonts w:ascii="Calibri" w:hAnsi="Calibri" w:cs="Calibri"/>
        </w:rPr>
        <w:br/>
      </w:r>
      <w:hyperlink r:id="rId11">
        <w:r w:rsidRPr="00191442">
          <w:rPr>
            <w:rStyle w:val="Hyperlink"/>
            <w:rFonts w:ascii="Calibri" w:eastAsia="Calibri" w:hAnsi="Calibri" w:cs="Calibri"/>
            <w:color w:val="auto"/>
          </w:rPr>
          <w:t>www.casafiatdecultura.com.br</w:t>
        </w:r>
      </w:hyperlink>
      <w:r w:rsidRPr="00191442">
        <w:rPr>
          <w:rFonts w:ascii="Calibri" w:eastAsia="Calibri" w:hAnsi="Calibri" w:cs="Calibri"/>
        </w:rPr>
        <w:t xml:space="preserve">    </w:t>
      </w:r>
      <w:r w:rsidRPr="00191442">
        <w:rPr>
          <w:rFonts w:ascii="Calibri" w:hAnsi="Calibri" w:cs="Calibri"/>
        </w:rPr>
        <w:br/>
      </w:r>
      <w:hyperlink r:id="rId12">
        <w:r w:rsidRPr="00191442">
          <w:rPr>
            <w:rStyle w:val="Hyperlink"/>
            <w:rFonts w:ascii="Calibri" w:eastAsia="Calibri" w:hAnsi="Calibri" w:cs="Calibri"/>
            <w:color w:val="auto"/>
          </w:rPr>
          <w:t>casafiatdecultura@stellantis.com</w:t>
        </w:r>
      </w:hyperlink>
      <w:r w:rsidRPr="00191442">
        <w:rPr>
          <w:rFonts w:ascii="Calibri" w:eastAsia="Calibri" w:hAnsi="Calibri" w:cs="Calibri"/>
        </w:rPr>
        <w:t xml:space="preserve">   </w:t>
      </w:r>
      <w:r w:rsidRPr="00191442">
        <w:rPr>
          <w:rFonts w:ascii="Calibri" w:hAnsi="Calibri" w:cs="Calibri"/>
        </w:rPr>
        <w:br/>
      </w:r>
      <w:r w:rsidRPr="00191442">
        <w:rPr>
          <w:rFonts w:ascii="Calibri" w:eastAsia="Calibri" w:hAnsi="Calibri" w:cs="Calibri"/>
        </w:rPr>
        <w:t xml:space="preserve">facebook.com.br/casafiatdecultura   </w:t>
      </w:r>
      <w:r w:rsidRPr="00191442">
        <w:rPr>
          <w:rFonts w:ascii="Calibri" w:hAnsi="Calibri" w:cs="Calibri"/>
        </w:rPr>
        <w:br/>
      </w:r>
      <w:r w:rsidRPr="00191442">
        <w:rPr>
          <w:rFonts w:ascii="Calibri" w:eastAsia="Calibri" w:hAnsi="Calibri" w:cs="Calibri"/>
        </w:rPr>
        <w:t xml:space="preserve">Instagram: @casafiatdecultura   </w:t>
      </w:r>
      <w:r w:rsidRPr="00191442">
        <w:rPr>
          <w:rFonts w:ascii="Calibri" w:hAnsi="Calibri" w:cs="Calibri"/>
        </w:rPr>
        <w:br/>
      </w:r>
      <w:r w:rsidRPr="00191442">
        <w:rPr>
          <w:rFonts w:ascii="Calibri" w:eastAsia="Calibri" w:hAnsi="Calibri" w:cs="Calibri"/>
        </w:rPr>
        <w:lastRenderedPageBreak/>
        <w:t xml:space="preserve">X: @casafiat   </w:t>
      </w:r>
      <w:r w:rsidRPr="00191442">
        <w:rPr>
          <w:rFonts w:ascii="Calibri" w:hAnsi="Calibri" w:cs="Calibri"/>
        </w:rPr>
        <w:br/>
      </w:r>
      <w:r w:rsidRPr="00191442">
        <w:rPr>
          <w:rFonts w:ascii="Calibri" w:eastAsia="Calibri" w:hAnsi="Calibri" w:cs="Calibri"/>
        </w:rPr>
        <w:t xml:space="preserve">YouTube: Casa Fiat de Cultura   </w:t>
      </w:r>
    </w:p>
    <w:p w14:paraId="5F9DE1BA" w14:textId="77777777" w:rsidR="00573E53" w:rsidRPr="0073063A" w:rsidRDefault="00573E53" w:rsidP="00573E53">
      <w:pPr>
        <w:spacing w:line="276" w:lineRule="auto"/>
        <w:rPr>
          <w:rFonts w:ascii="Calibri" w:eastAsia="Calibri" w:hAnsi="Calibri" w:cs="Calibri"/>
        </w:rPr>
      </w:pPr>
      <w:r w:rsidRPr="00191442">
        <w:rPr>
          <w:rFonts w:ascii="Calibri" w:eastAsia="Calibri" w:hAnsi="Calibri" w:cs="Calibri"/>
          <w:b/>
          <w:bCs/>
          <w:u w:val="single"/>
        </w:rPr>
        <w:t>Informações para a imprensa</w:t>
      </w:r>
      <w:r w:rsidRPr="00191442">
        <w:rPr>
          <w:rFonts w:ascii="Calibri" w:hAnsi="Calibri" w:cs="Calibri"/>
        </w:rPr>
        <w:br/>
      </w:r>
      <w:r w:rsidRPr="00191442">
        <w:rPr>
          <w:rFonts w:ascii="Calibri" w:eastAsia="Calibri" w:hAnsi="Calibri" w:cs="Calibri"/>
          <w:b/>
          <w:bCs/>
        </w:rPr>
        <w:t xml:space="preserve">Personal Press   </w:t>
      </w:r>
      <w:r w:rsidRPr="00191442">
        <w:rPr>
          <w:rFonts w:ascii="Calibri" w:hAnsi="Calibri" w:cs="Calibri"/>
        </w:rPr>
        <w:br/>
      </w:r>
      <w:r w:rsidRPr="00191442">
        <w:rPr>
          <w:rFonts w:ascii="Calibri" w:eastAsia="Calibri" w:hAnsi="Calibri" w:cs="Calibri"/>
        </w:rPr>
        <w:t xml:space="preserve">Polliane Eliziário – </w:t>
      </w:r>
      <w:hyperlink r:id="rId13">
        <w:r w:rsidRPr="00191442">
          <w:rPr>
            <w:rStyle w:val="Hyperlink"/>
            <w:rFonts w:ascii="Calibri" w:eastAsia="Calibri" w:hAnsi="Calibri" w:cs="Calibri"/>
            <w:color w:val="auto"/>
          </w:rPr>
          <w:t>polliane.eliziario@personalpress.jor.br</w:t>
        </w:r>
      </w:hyperlink>
      <w:r w:rsidRPr="00191442">
        <w:rPr>
          <w:rFonts w:ascii="Calibri" w:eastAsia="Calibri" w:hAnsi="Calibri" w:cs="Calibri"/>
        </w:rPr>
        <w:t xml:space="preserve"> – (31) 99788-3029   </w:t>
      </w:r>
      <w:r w:rsidRPr="00191442">
        <w:rPr>
          <w:rFonts w:ascii="Calibri" w:hAnsi="Calibri" w:cs="Calibri"/>
        </w:rPr>
        <w:br/>
      </w:r>
      <w:r w:rsidRPr="00191442">
        <w:rPr>
          <w:rFonts w:ascii="Calibri" w:eastAsia="Calibri" w:hAnsi="Calibri" w:cs="Calibri"/>
        </w:rPr>
        <w:t xml:space="preserve">Raquel Braga – </w:t>
      </w:r>
      <w:hyperlink r:id="rId14">
        <w:r w:rsidRPr="00191442">
          <w:rPr>
            <w:rStyle w:val="Hyperlink"/>
            <w:rFonts w:ascii="Calibri" w:eastAsia="Calibri" w:hAnsi="Calibri" w:cs="Calibri"/>
            <w:color w:val="auto"/>
          </w:rPr>
          <w:t>raquel.braga@personalpress.jor.br</w:t>
        </w:r>
      </w:hyperlink>
      <w:r w:rsidRPr="00191442">
        <w:rPr>
          <w:rFonts w:ascii="Calibri" w:eastAsia="Calibri" w:hAnsi="Calibri" w:cs="Calibri"/>
        </w:rPr>
        <w:t xml:space="preserve"> - (31) 99548-9158</w:t>
      </w:r>
    </w:p>
    <w:p w14:paraId="4E9DBD72" w14:textId="77777777" w:rsidR="00EB47EA" w:rsidRPr="00EB47EA" w:rsidRDefault="00EB47EA" w:rsidP="00EB47EA">
      <w:pPr>
        <w:jc w:val="both"/>
        <w:rPr>
          <w:rFonts w:ascii="Calibri" w:hAnsi="Calibri" w:cs="Calibri"/>
        </w:rPr>
      </w:pPr>
    </w:p>
    <w:sectPr w:rsidR="00EB47EA" w:rsidRPr="00EB47E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47EA"/>
    <w:rsid w:val="00051139"/>
    <w:rsid w:val="00070118"/>
    <w:rsid w:val="00070B63"/>
    <w:rsid w:val="000A6C57"/>
    <w:rsid w:val="000F7901"/>
    <w:rsid w:val="001E40E6"/>
    <w:rsid w:val="00306BE2"/>
    <w:rsid w:val="00435FAA"/>
    <w:rsid w:val="00573E53"/>
    <w:rsid w:val="00592CE2"/>
    <w:rsid w:val="00665541"/>
    <w:rsid w:val="00691851"/>
    <w:rsid w:val="007512C8"/>
    <w:rsid w:val="007B712E"/>
    <w:rsid w:val="008144DF"/>
    <w:rsid w:val="00990FC5"/>
    <w:rsid w:val="009C7177"/>
    <w:rsid w:val="00A014F3"/>
    <w:rsid w:val="00A1070B"/>
    <w:rsid w:val="00A12E55"/>
    <w:rsid w:val="00A862FE"/>
    <w:rsid w:val="00BF4541"/>
    <w:rsid w:val="00C12DC6"/>
    <w:rsid w:val="00C44718"/>
    <w:rsid w:val="00CD3A42"/>
    <w:rsid w:val="00EB47EA"/>
    <w:rsid w:val="00F834E4"/>
    <w:rsid w:val="05FB6D9E"/>
    <w:rsid w:val="2607F848"/>
    <w:rsid w:val="283E89D5"/>
    <w:rsid w:val="2B4C65D2"/>
    <w:rsid w:val="3F4B8FC4"/>
    <w:rsid w:val="4CF9B8E3"/>
    <w:rsid w:val="507E753D"/>
    <w:rsid w:val="52B7CBF7"/>
    <w:rsid w:val="54018AFB"/>
    <w:rsid w:val="5405FD76"/>
    <w:rsid w:val="599E8121"/>
    <w:rsid w:val="698E8631"/>
    <w:rsid w:val="6C2AD5D5"/>
    <w:rsid w:val="6E3739B3"/>
    <w:rsid w:val="7795AFEA"/>
    <w:rsid w:val="78264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868123"/>
  <w15:chartTrackingRefBased/>
  <w15:docId w15:val="{5ED87893-4932-4DB7-948F-F6DEC5F72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EB47E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EB47E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EB47E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EB47E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EB47E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EB47E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EB47E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EB47E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EB47E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EB47E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EB47E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EB47E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EB47EA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EB47EA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EB47EA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EB47EA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EB47EA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EB47EA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EB47E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EB47E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EB47E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EB47E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EB47E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EB47EA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EB47EA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EB47EA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EB47E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EB47EA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EB47EA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Fontepargpadro"/>
    <w:uiPriority w:val="99"/>
    <w:unhideWhenUsed/>
    <w:rsid w:val="00573E53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81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8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7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6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1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ympla.com.br/produtor/casafiatdecultura" TargetMode="External"/><Relationship Id="rId13" Type="http://schemas.openxmlformats.org/officeDocument/2006/relationships/hyperlink" Target="mailto:polliane.eliziario@personalpress.jor.br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casafiatdecultura@stellantis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casafiatdecultura.com.br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s://www.sympla.com.br/produtor/casafiatdecultura" TargetMode="External"/><Relationship Id="rId4" Type="http://schemas.openxmlformats.org/officeDocument/2006/relationships/customXml" Target="../customXml/item4.xml"/><Relationship Id="rId9" Type="http://schemas.openxmlformats.org/officeDocument/2006/relationships/hyperlink" Target="https://www.casafiatdecultura.com.br" TargetMode="External"/><Relationship Id="rId14" Type="http://schemas.openxmlformats.org/officeDocument/2006/relationships/hyperlink" Target="mailto:raquel.braga@personalpress.jor.br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266f98a-65a9-4a35-88bb-62c8d9a957df">
      <Terms xmlns="http://schemas.microsoft.com/office/infopath/2007/PartnerControls"/>
    </lcf76f155ced4ddcb4097134ff3c332f>
    <TaxCatchAll xmlns="f5e53fdb-8871-4ce2-b3e5-3a84d59063b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15FB79EB5F3645832E11BD21E74171" ma:contentTypeVersion="16" ma:contentTypeDescription="Create a new document." ma:contentTypeScope="" ma:versionID="dff770b5161514a238138c60c3419d84">
  <xsd:schema xmlns:xsd="http://www.w3.org/2001/XMLSchema" xmlns:xs="http://www.w3.org/2001/XMLSchema" xmlns:p="http://schemas.microsoft.com/office/2006/metadata/properties" xmlns:ns2="a266f98a-65a9-4a35-88bb-62c8d9a957df" xmlns:ns3="f5e53fdb-8871-4ce2-b3e5-3a84d59063b2" targetNamespace="http://schemas.microsoft.com/office/2006/metadata/properties" ma:root="true" ma:fieldsID="9599503866f2531321931e3d191686ab" ns2:_="" ns3:_="">
    <xsd:import namespace="a266f98a-65a9-4a35-88bb-62c8d9a957df"/>
    <xsd:import namespace="f5e53fdb-8871-4ce2-b3e5-3a84d59063b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66f98a-65a9-4a35-88bb-62c8d9a957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9247bebf-ce0e-4fa1-bae7-748a1283d6f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e53fdb-8871-4ce2-b3e5-3a84d59063b2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4aa1cad7-054d-4b87-bc1e-c330f75add39}" ma:internalName="TaxCatchAll" ma:showField="CatchAllData" ma:web="f5e53fdb-8871-4ce2-b3e5-3a84d59063b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1290E7-2690-4EC6-AC59-95A8B6072ABD}">
  <ds:schemaRefs>
    <ds:schemaRef ds:uri="http://schemas.microsoft.com/office/2006/metadata/properties"/>
    <ds:schemaRef ds:uri="http://schemas.microsoft.com/office/infopath/2007/PartnerControls"/>
    <ds:schemaRef ds:uri="a266f98a-65a9-4a35-88bb-62c8d9a957df"/>
    <ds:schemaRef ds:uri="f5e53fdb-8871-4ce2-b3e5-3a84d59063b2"/>
  </ds:schemaRefs>
</ds:datastoreItem>
</file>

<file path=customXml/itemProps2.xml><?xml version="1.0" encoding="utf-8"?>
<ds:datastoreItem xmlns:ds="http://schemas.openxmlformats.org/officeDocument/2006/customXml" ds:itemID="{3C1AEC68-F7C8-4533-BE19-3E648D07CF4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EE599C4-5CBD-4ED3-AC6B-D73BF993AB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266f98a-65a9-4a35-88bb-62c8d9a957df"/>
    <ds:schemaRef ds:uri="f5e53fdb-8871-4ce2-b3e5-3a84d59063b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A204A87-8A05-46FF-93F7-39A8618DE02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25ca717-11da-4935-b601-f527b9741f2e}" enabled="1" method="Standard" siteId="{d852d5cd-724c-4128-8812-ffa5db3f8507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1300</Words>
  <Characters>7023</Characters>
  <Application>Microsoft Office Word</Application>
  <DocSecurity>0</DocSecurity>
  <Lines>58</Lines>
  <Paragraphs>16</Paragraphs>
  <ScaleCrop>false</ScaleCrop>
  <Company/>
  <LinksUpToDate>false</LinksUpToDate>
  <CharactersWithSpaces>8307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RAQUEL KARINA BRAGA FONSECA (EXTERNAL)</dc:creator>
  <cp:keywords/>
  <dc:description/>
  <cp:lastModifiedBy>RAQUEL KARINA BRAGA FONSECA (EXTERNAL)</cp:lastModifiedBy>
  <cp:revision>12</cp:revision>
  <dcterms:created xsi:type="dcterms:W3CDTF">2026-01-20T19:58:00Z</dcterms:created>
  <dcterms:modified xsi:type="dcterms:W3CDTF">2026-01-27T13:15:00Z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0x0101001615FB79EB5F3645832E11BD21E74171</vt:lpwstr>
  </property>
  <property fmtid="{D5CDD505-2E9C-101B-9397-08002B2CF9AE}" pid="3" name="MediaServiceImageTags">
    <vt:lpwstr/>
  </property>
</Properties>
</file>